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105C0A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105C0A">
              <w:rPr>
                <w:b/>
                <w:i/>
                <w:color w:val="FF0000"/>
              </w:rPr>
              <w:t>08701000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E6" w:rsidRDefault="00E051E6">
      <w:r>
        <w:separator/>
      </w:r>
    </w:p>
  </w:endnote>
  <w:endnote w:type="continuationSeparator" w:id="0">
    <w:p w:rsidR="00E051E6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E6" w:rsidRDefault="00E051E6">
      <w:r>
        <w:separator/>
      </w:r>
    </w:p>
  </w:footnote>
  <w:footnote w:type="continuationSeparator" w:id="0">
    <w:p w:rsidR="00E051E6" w:rsidRDefault="00E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5C0A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Никишева Татьяна Анатольевна</cp:lastModifiedBy>
  <cp:revision>7</cp:revision>
  <cp:lastPrinted>2022-12-30T09:50:00Z</cp:lastPrinted>
  <dcterms:created xsi:type="dcterms:W3CDTF">2025-10-24T08:20:00Z</dcterms:created>
  <dcterms:modified xsi:type="dcterms:W3CDTF">2025-10-28T02:08:00Z</dcterms:modified>
</cp:coreProperties>
</file>